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 xmlns:a="http://schemas.openxmlformats.org/drawingml/2006/main">
          <wp:inline distT="0" distB="0" distL="0" distR="0">
            <wp:extent cx="880545" cy="100012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45" cy="1000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RDAA Fish of Year</w:t>
      </w:r>
      <w:r>
        <w:rPr>
          <w:b w:val="1"/>
          <w:bCs w:val="1"/>
          <w:sz w:val="28"/>
          <w:szCs w:val="28"/>
          <w:rtl w:val="0"/>
          <w:lang w:val="en-US"/>
        </w:rPr>
        <w:t xml:space="preserve"> Competition - </w:t>
      </w:r>
      <w:r>
        <w:rPr>
          <w:b w:val="1"/>
          <w:bCs w:val="1"/>
          <w:sz w:val="28"/>
          <w:szCs w:val="28"/>
          <w:rtl w:val="0"/>
          <w:lang w:val="en-US"/>
        </w:rPr>
        <w:t xml:space="preserve">Entry Form 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Welcome to the 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RDAA Fish of the Year Competition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 congratulations on your capture. The 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Competition begins 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January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2023 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is open to all members of the Association who submit a picture of the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mselves with a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notable catch from our waters, together with the weight which must be verified by a witness.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Ideally, we would also like to see pictures of the fish being weighed if possible or it displayed against a recognisable object. In the first instance your fish will be considered for the monthly award. 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 you would expect the judges decision will be final.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There will be 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12 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monthly prize and trophy winners, and the final winner will be put to an online vote of the membership at the end of the year. As a rule of thumb we will favour captures that are exceptional for the water in question or which score highly against the current British Record. The overall winner will receive a personally engraved trophy and a free RDAA permit of their choice for the following year. They will also win one of the brilliant new Thinking Anglers specimen rucksacks, a quiver rod holdall and a selection of pellets/powders/liquids from Sticky Baits.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Please download and fill in the form below and return to Martin Salter in one of the following ways: 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By email to </w:t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"mailto:martinreadingwest@gmail.com"</w:instrText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martinreadingwest@gmail.com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Via Facebook messenger 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Drop off in a clearly marked envelope at the Farnham Flint Hut </w:t>
      </w:r>
    </w:p>
    <w:p>
      <w:pPr>
        <w:pStyle w:val="Default"/>
        <w:bidi w:val="0"/>
        <w:spacing w:before="0" w:after="160" w:line="259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DON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FORGET TO INCLUDE YOUR PHOTOGRAPHS!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Catch Details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Name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Contact Details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RDAA permit number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Fish caught: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Species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Weight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Date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Witness: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Name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Contact Details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Method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Venue (general) please put a X :     Lake 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  River name 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……  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K&amp; A Canal 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Venue (specific) 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…………………………………………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Happy to publicly name the specific venue?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YES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   NO 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Photographs submitted (please describe)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Any other information? </w:t>
      </w:r>
      <w:r>
        <w:rPr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Thank you for your entry - we will be in touch shortly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